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7C12" w14:textId="77777777" w:rsidR="00421283" w:rsidRPr="000A799B" w:rsidRDefault="00421283" w:rsidP="00421283">
      <w:pPr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General Message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213)</w:t>
      </w:r>
    </w:p>
    <w:tbl>
      <w:tblPr>
        <w:tblW w:w="8694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1484"/>
        <w:gridCol w:w="1438"/>
        <w:gridCol w:w="1452"/>
      </w:tblGrid>
      <w:tr w:rsidR="00421283" w:rsidRPr="000A799B" w14:paraId="3FE95ADF" w14:textId="77777777" w:rsidTr="0092746A">
        <w:trPr>
          <w:trHeight w:val="310"/>
        </w:trPr>
        <w:tc>
          <w:tcPr>
            <w:tcW w:w="8694" w:type="dxa"/>
            <w:gridSpan w:val="4"/>
          </w:tcPr>
          <w:p w14:paraId="618B8139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Opsional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21283" w:rsidRPr="000A799B" w14:paraId="75C92ED6" w14:textId="77777777" w:rsidTr="0092746A">
        <w:trPr>
          <w:trHeight w:val="579"/>
        </w:trPr>
        <w:tc>
          <w:tcPr>
            <w:tcW w:w="8694" w:type="dxa"/>
            <w:gridSpan w:val="4"/>
          </w:tcPr>
          <w:p w14:paraId="764FFDD1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Untuk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(Nama dan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21283" w:rsidRPr="000A799B" w14:paraId="7F0160A8" w14:textId="77777777" w:rsidTr="0092746A">
        <w:trPr>
          <w:trHeight w:val="579"/>
        </w:trPr>
        <w:tc>
          <w:tcPr>
            <w:tcW w:w="8694" w:type="dxa"/>
            <w:gridSpan w:val="4"/>
          </w:tcPr>
          <w:p w14:paraId="4216C7F2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13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Dari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(Nama dan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21283" w:rsidRPr="000A799B" w14:paraId="02F55325" w14:textId="77777777" w:rsidTr="0092746A">
        <w:trPr>
          <w:trHeight w:val="579"/>
        </w:trPr>
        <w:tc>
          <w:tcPr>
            <w:tcW w:w="5804" w:type="dxa"/>
            <w:gridSpan w:val="2"/>
          </w:tcPr>
          <w:p w14:paraId="72E613C0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16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Subjek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1438" w:type="dxa"/>
          </w:tcPr>
          <w:p w14:paraId="7F909D5D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16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1448" w:type="dxa"/>
          </w:tcPr>
          <w:p w14:paraId="69F1F949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16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Jam:</w:t>
            </w:r>
          </w:p>
        </w:tc>
      </w:tr>
      <w:tr w:rsidR="00421283" w:rsidRPr="000A799B" w14:paraId="026B6B40" w14:textId="77777777" w:rsidTr="0092746A">
        <w:trPr>
          <w:trHeight w:val="4387"/>
        </w:trPr>
        <w:tc>
          <w:tcPr>
            <w:tcW w:w="8694" w:type="dxa"/>
            <w:gridSpan w:val="4"/>
          </w:tcPr>
          <w:p w14:paraId="18835BF4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Pesan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21283" w:rsidRPr="000A799B" w14:paraId="49DB9E85" w14:textId="77777777" w:rsidTr="0092746A">
        <w:trPr>
          <w:trHeight w:val="358"/>
        </w:trPr>
        <w:tc>
          <w:tcPr>
            <w:tcW w:w="8694" w:type="dxa"/>
            <w:gridSpan w:val="4"/>
          </w:tcPr>
          <w:p w14:paraId="6DFE24EE" w14:textId="77777777" w:rsidR="00421283" w:rsidRPr="005C7616" w:rsidRDefault="00421283" w:rsidP="0092746A">
            <w:pPr>
              <w:widowControl w:val="0"/>
              <w:tabs>
                <w:tab w:val="left" w:pos="4319"/>
                <w:tab w:val="left" w:pos="7468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u w:val="single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2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Disetujui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</w:t>
            </w:r>
            <w:r>
              <w:rPr>
                <w:rFonts w:ascii="Arial" w:eastAsia="Arial MT" w:hAnsi="Arial" w:cs="Arial"/>
                <w:sz w:val="20"/>
                <w:lang w:val="en-US"/>
              </w:rPr>
              <w:t xml:space="preserve">a: </w:t>
            </w:r>
            <w:r>
              <w:rPr>
                <w:rFonts w:ascii="Arial" w:eastAsia="Arial MT" w:hAnsi="Arial" w:cs="Arial"/>
                <w:sz w:val="20"/>
                <w:u w:val="single"/>
                <w:lang w:val="en-US"/>
              </w:rPr>
              <w:t>                        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Posisi/Jabatan:</w:t>
            </w:r>
            <w:r>
              <w:rPr>
                <w:rFonts w:ascii="Arial" w:eastAsia="Arial MT" w:hAnsi="Arial" w:cs="Arial"/>
                <w:sz w:val="20"/>
                <w:u w:val="single"/>
                <w:lang w:val="en-US"/>
              </w:rPr>
              <w:t>                       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>
              <w:rPr>
                <w:rFonts w:ascii="Arial" w:eastAsia="Arial MT" w:hAnsi="Arial" w:cs="Arial"/>
                <w:sz w:val="20"/>
                <w:u w:val="single"/>
                <w:lang w:val="en-US"/>
              </w:rPr>
              <w:t>               </w:t>
            </w:r>
          </w:p>
        </w:tc>
      </w:tr>
      <w:tr w:rsidR="00421283" w:rsidRPr="000A799B" w14:paraId="596CA76C" w14:textId="77777777" w:rsidTr="0092746A">
        <w:trPr>
          <w:trHeight w:val="5106"/>
        </w:trPr>
        <w:tc>
          <w:tcPr>
            <w:tcW w:w="8694" w:type="dxa"/>
            <w:gridSpan w:val="4"/>
          </w:tcPr>
          <w:p w14:paraId="095D3FFE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9.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Jawaban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/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Balasan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21283" w:rsidRPr="000A799B" w14:paraId="4CF8F2A4" w14:textId="77777777" w:rsidTr="0092746A">
        <w:trPr>
          <w:trHeight w:val="358"/>
        </w:trPr>
        <w:tc>
          <w:tcPr>
            <w:tcW w:w="8694" w:type="dxa"/>
            <w:gridSpan w:val="4"/>
            <w:tcBorders>
              <w:bottom w:val="nil"/>
            </w:tcBorders>
          </w:tcPr>
          <w:p w14:paraId="385FC442" w14:textId="77777777" w:rsidR="00421283" w:rsidRPr="000A799B" w:rsidRDefault="00421283" w:rsidP="0092746A">
            <w:pPr>
              <w:widowControl w:val="0"/>
              <w:tabs>
                <w:tab w:val="left" w:pos="4319"/>
                <w:tab w:val="left" w:pos="7648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10.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Dibalas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:___________</w:t>
            </w:r>
          </w:p>
        </w:tc>
      </w:tr>
      <w:tr w:rsidR="00421283" w:rsidRPr="000A799B" w14:paraId="137FAEEA" w14:textId="77777777" w:rsidTr="0092746A">
        <w:trPr>
          <w:trHeight w:val="289"/>
        </w:trPr>
        <w:tc>
          <w:tcPr>
            <w:tcW w:w="4320" w:type="dxa"/>
          </w:tcPr>
          <w:p w14:paraId="05814F2E" w14:textId="77777777" w:rsidR="00421283" w:rsidRPr="000A799B" w:rsidRDefault="00421283" w:rsidP="0092746A">
            <w:pPr>
              <w:widowControl w:val="0"/>
              <w:autoSpaceDE w:val="0"/>
              <w:autoSpaceDN w:val="0"/>
              <w:spacing w:before="28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213</w:t>
            </w:r>
          </w:p>
        </w:tc>
        <w:tc>
          <w:tcPr>
            <w:tcW w:w="4374" w:type="dxa"/>
            <w:gridSpan w:val="3"/>
            <w:tcBorders>
              <w:top w:val="single" w:sz="12" w:space="0" w:color="auto"/>
            </w:tcBorders>
          </w:tcPr>
          <w:p w14:paraId="4CC743C5" w14:textId="77777777" w:rsidR="00421283" w:rsidRPr="000A799B" w:rsidRDefault="00421283" w:rsidP="0092746A">
            <w:pPr>
              <w:widowControl w:val="0"/>
              <w:tabs>
                <w:tab w:val="left" w:pos="6366"/>
              </w:tabs>
              <w:autoSpaceDE w:val="0"/>
              <w:autoSpaceDN w:val="0"/>
              <w:spacing w:before="30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Jam:_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_________________________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</w:tbl>
    <w:p w14:paraId="2717C6E4" w14:textId="77777777" w:rsidR="00421283" w:rsidRDefault="00421283" w:rsidP="00421283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6B52C254" w14:textId="77777777" w:rsidR="00421283" w:rsidRDefault="00421283" w:rsidP="00421283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7ADC2F76" w14:textId="5635DC56" w:rsidR="00421283" w:rsidRPr="000A799B" w:rsidRDefault="00421283" w:rsidP="00421283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213</w:t>
      </w:r>
    </w:p>
    <w:p w14:paraId="6C15B75A" w14:textId="77777777" w:rsidR="00421283" w:rsidRPr="000A799B" w:rsidRDefault="00421283" w:rsidP="00421283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General</w:t>
      </w:r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Message</w:t>
      </w:r>
      <w:proofErr w:type="spellEnd"/>
    </w:p>
    <w:p w14:paraId="1827F0B5" w14:textId="77777777" w:rsidR="00421283" w:rsidRPr="000A799B" w:rsidRDefault="00421283" w:rsidP="00421283">
      <w:pPr>
        <w:widowControl w:val="0"/>
        <w:autoSpaceDE w:val="0"/>
        <w:autoSpaceDN w:val="0"/>
        <w:spacing w:before="6" w:after="0" w:line="240" w:lineRule="auto"/>
        <w:rPr>
          <w:rFonts w:ascii="Arial" w:eastAsia="Arial MT" w:hAnsi="Arial" w:cs="Arial"/>
          <w:b/>
          <w:sz w:val="23"/>
          <w:szCs w:val="20"/>
          <w:lang w:val="en-US"/>
        </w:rPr>
      </w:pPr>
    </w:p>
    <w:p w14:paraId="4F4A10B7" w14:textId="77777777" w:rsidR="00421283" w:rsidRPr="000A799B" w:rsidRDefault="00421283" w:rsidP="00421283">
      <w:pPr>
        <w:widowControl w:val="0"/>
        <w:autoSpaceDE w:val="0"/>
        <w:autoSpaceDN w:val="0"/>
        <w:spacing w:after="0" w:line="240" w:lineRule="auto"/>
        <w:ind w:right="-24"/>
        <w:jc w:val="both"/>
        <w:rPr>
          <w:rFonts w:ascii="Arial" w:eastAsia="Arial MT" w:hAnsi="Arial" w:cs="Arial"/>
          <w:i/>
          <w:iCs/>
          <w:lang w:val="en-US"/>
        </w:rPr>
      </w:pPr>
      <w:proofErr w:type="spellStart"/>
      <w:r w:rsidRPr="000A799B">
        <w:rPr>
          <w:rFonts w:ascii="Arial" w:eastAsia="Arial MT" w:hAnsi="Arial" w:cs="Arial"/>
          <w:b/>
          <w:lang w:val="en-US"/>
        </w:rPr>
        <w:t>Tujuan</w:t>
      </w:r>
      <w:proofErr w:type="spellEnd"/>
      <w:r w:rsidRPr="000A799B">
        <w:rPr>
          <w:rFonts w:ascii="Arial" w:eastAsia="Arial MT" w:hAnsi="Arial" w:cs="Arial"/>
          <w:b/>
          <w:lang w:val="en-US"/>
        </w:rPr>
        <w:t>.</w:t>
      </w:r>
      <w:r w:rsidRPr="000A799B">
        <w:rPr>
          <w:rFonts w:ascii="Arial" w:eastAsia="Arial MT" w:hAnsi="Arial" w:cs="Arial"/>
          <w:b/>
          <w:spacing w:val="1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>General Message</w:t>
      </w:r>
      <w:r w:rsidRPr="000A799B">
        <w:rPr>
          <w:rFonts w:ascii="Arial" w:eastAsia="Arial MT" w:hAnsi="Arial" w:cs="Arial"/>
          <w:lang w:val="en-US"/>
        </w:rPr>
        <w:t xml:space="preserve"> (ICS 213) </w:t>
      </w:r>
      <w:proofErr w:type="spellStart"/>
      <w:r w:rsidRPr="000A799B">
        <w:rPr>
          <w:rFonts w:ascii="Arial" w:eastAsia="Arial MT" w:hAnsi="Arial" w:cs="Arial"/>
          <w:lang w:val="en-US"/>
        </w:rPr>
        <w:t>digunakan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oleh </w:t>
      </w:r>
      <w:r w:rsidRPr="000A799B">
        <w:rPr>
          <w:rFonts w:ascii="Arial" w:eastAsia="Arial MT" w:hAnsi="Arial" w:cs="Arial"/>
          <w:i/>
          <w:iCs/>
          <w:lang w:val="en-US"/>
        </w:rPr>
        <w:t>incident dispatchers</w:t>
      </w:r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merekam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pesan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masuk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lang w:val="en-US"/>
        </w:rPr>
        <w:t>tidak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dikirimkan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secara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lisan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ke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penerima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lang w:val="en-US"/>
        </w:rPr>
        <w:t>dituju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. ICS 213 juga </w:t>
      </w:r>
      <w:proofErr w:type="spellStart"/>
      <w:r w:rsidRPr="000A799B">
        <w:rPr>
          <w:rFonts w:ascii="Arial" w:eastAsia="Arial MT" w:hAnsi="Arial" w:cs="Arial"/>
          <w:lang w:val="en-US"/>
        </w:rPr>
        <w:t>digunakan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oleh Pos </w:t>
      </w:r>
      <w:proofErr w:type="spellStart"/>
      <w:r w:rsidRPr="000A799B">
        <w:rPr>
          <w:rFonts w:ascii="Arial" w:eastAsia="Arial MT" w:hAnsi="Arial" w:cs="Arial"/>
          <w:lang w:val="en-US"/>
        </w:rPr>
        <w:t>Komado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(</w:t>
      </w:r>
      <w:r w:rsidRPr="000A799B">
        <w:rPr>
          <w:rFonts w:ascii="Arial" w:eastAsia="Arial MT" w:hAnsi="Arial" w:cs="Arial"/>
          <w:i/>
          <w:iCs/>
          <w:lang w:val="en-US"/>
        </w:rPr>
        <w:t>Incident Command Post</w:t>
      </w:r>
      <w:r w:rsidRPr="000A799B">
        <w:rPr>
          <w:rFonts w:ascii="Arial" w:eastAsia="Arial MT" w:hAnsi="Arial" w:cs="Arial"/>
          <w:lang w:val="en-US"/>
        </w:rPr>
        <w:t xml:space="preserve">) dan </w:t>
      </w:r>
      <w:proofErr w:type="spellStart"/>
      <w:r w:rsidRPr="000A799B">
        <w:rPr>
          <w:rFonts w:ascii="Arial" w:eastAsia="Arial MT" w:hAnsi="Arial" w:cs="Arial"/>
          <w:lang w:val="en-US"/>
        </w:rPr>
        <w:t>personel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lainnya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mengirimkan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pesan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(</w:t>
      </w:r>
      <w:proofErr w:type="spellStart"/>
      <w:r w:rsidRPr="000A799B">
        <w:rPr>
          <w:rFonts w:ascii="Arial" w:eastAsia="Arial MT" w:hAnsi="Arial" w:cs="Arial"/>
          <w:lang w:val="en-US"/>
        </w:rPr>
        <w:t>misalnya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pemesanan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sumber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daya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lang w:val="en-US"/>
        </w:rPr>
        <w:t>perubahan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nama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lang w:val="en-US"/>
        </w:rPr>
        <w:t>masalah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koordinasi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ICS </w:t>
      </w:r>
      <w:proofErr w:type="spellStart"/>
      <w:proofErr w:type="gramStart"/>
      <w:r w:rsidRPr="000A799B">
        <w:rPr>
          <w:rFonts w:ascii="Arial" w:eastAsia="Arial MT" w:hAnsi="Arial" w:cs="Arial"/>
          <w:lang w:val="en-US"/>
        </w:rPr>
        <w:t>lainnya,dll</w:t>
      </w:r>
      <w:proofErr w:type="spellEnd"/>
      <w:proofErr w:type="gramEnd"/>
      <w:r w:rsidRPr="000A799B">
        <w:rPr>
          <w:rFonts w:ascii="Arial" w:eastAsia="Arial MT" w:hAnsi="Arial" w:cs="Arial"/>
          <w:lang w:val="en-US"/>
        </w:rPr>
        <w:t xml:space="preserve">.) </w:t>
      </w:r>
      <w:proofErr w:type="spellStart"/>
      <w:r w:rsidRPr="000A799B">
        <w:rPr>
          <w:rFonts w:ascii="Arial" w:eastAsia="Arial MT" w:hAnsi="Arial" w:cs="Arial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 xml:space="preserve">Communications Center </w:t>
      </w:r>
      <w:proofErr w:type="spellStart"/>
      <w:r w:rsidRPr="000A799B">
        <w:rPr>
          <w:rFonts w:ascii="Arial" w:eastAsia="Arial MT" w:hAnsi="Arial" w:cs="Arial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ditransmisikan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melalui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radio </w:t>
      </w:r>
      <w:proofErr w:type="spellStart"/>
      <w:r w:rsidRPr="000A799B">
        <w:rPr>
          <w:rFonts w:ascii="Arial" w:eastAsia="Arial MT" w:hAnsi="Arial" w:cs="Arial"/>
          <w:lang w:val="en-US"/>
        </w:rPr>
        <w:t>atau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telepon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ke</w:t>
      </w:r>
      <w:r>
        <w:rPr>
          <w:rFonts w:ascii="Arial" w:eastAsia="Arial MT" w:hAnsi="Arial" w:cs="Arial"/>
          <w:lang w:val="en-US"/>
        </w:rPr>
        <w:t>pada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penerima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. </w:t>
      </w:r>
      <w:proofErr w:type="spellStart"/>
      <w:r w:rsidRPr="000A799B">
        <w:rPr>
          <w:rFonts w:ascii="Arial" w:eastAsia="Arial MT" w:hAnsi="Arial" w:cs="Arial"/>
          <w:lang w:val="en-US"/>
        </w:rPr>
        <w:t>Formulir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digunakan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mengirim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pesan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atau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notifikasi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personel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lang w:val="en-US"/>
        </w:rPr>
        <w:t>memerlukan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pengiriman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>hard copy.</w:t>
      </w:r>
    </w:p>
    <w:p w14:paraId="677028D3" w14:textId="77777777" w:rsidR="00421283" w:rsidRPr="000A799B" w:rsidRDefault="00421283" w:rsidP="00421283">
      <w:pPr>
        <w:widowControl w:val="0"/>
        <w:autoSpaceDE w:val="0"/>
        <w:autoSpaceDN w:val="0"/>
        <w:spacing w:before="4" w:after="0" w:line="240" w:lineRule="auto"/>
        <w:ind w:right="-24"/>
        <w:jc w:val="both"/>
        <w:rPr>
          <w:rFonts w:ascii="Arial" w:eastAsia="Arial MT" w:hAnsi="Arial" w:cs="Arial"/>
          <w:sz w:val="25"/>
          <w:lang w:val="en-US"/>
        </w:rPr>
      </w:pPr>
    </w:p>
    <w:p w14:paraId="54DB1984" w14:textId="77777777" w:rsidR="00421283" w:rsidRPr="000A799B" w:rsidRDefault="00421283" w:rsidP="00421283">
      <w:pPr>
        <w:widowControl w:val="0"/>
        <w:autoSpaceDE w:val="0"/>
        <w:autoSpaceDN w:val="0"/>
        <w:spacing w:before="1" w:after="0" w:line="240" w:lineRule="auto"/>
        <w:ind w:right="-24"/>
        <w:jc w:val="both"/>
        <w:rPr>
          <w:rFonts w:ascii="Arial" w:eastAsia="Arial MT" w:hAnsi="Arial" w:cs="Arial"/>
          <w:spacing w:val="-2"/>
          <w:lang w:val="en-US"/>
        </w:rPr>
      </w:pPr>
      <w:proofErr w:type="spellStart"/>
      <w:r w:rsidRPr="000A799B">
        <w:rPr>
          <w:rFonts w:ascii="Arial" w:eastAsia="Arial MT" w:hAnsi="Arial" w:cs="Arial"/>
          <w:b/>
          <w:lang w:val="en-US"/>
        </w:rPr>
        <w:t>Persiapan</w:t>
      </w:r>
      <w:proofErr w:type="spellEnd"/>
      <w:r w:rsidRPr="000A799B">
        <w:rPr>
          <w:rFonts w:ascii="Arial" w:eastAsia="Arial MT" w:hAnsi="Arial" w:cs="Arial"/>
          <w:b/>
          <w:lang w:val="en-US"/>
        </w:rPr>
        <w:t>.</w:t>
      </w:r>
      <w:r w:rsidRPr="000A799B">
        <w:rPr>
          <w:rFonts w:ascii="Arial" w:eastAsia="Arial MT" w:hAnsi="Arial" w:cs="Arial"/>
          <w:b/>
          <w:spacing w:val="51"/>
          <w:lang w:val="en-US"/>
        </w:rPr>
        <w:t xml:space="preserve"> </w:t>
      </w:r>
      <w:r w:rsidRPr="000A799B">
        <w:rPr>
          <w:rFonts w:ascii="Arial" w:eastAsia="Arial MT" w:hAnsi="Arial" w:cs="Arial"/>
          <w:lang w:val="en-US"/>
        </w:rPr>
        <w:t>ICS</w:t>
      </w:r>
      <w:r w:rsidRPr="000A799B">
        <w:rPr>
          <w:rFonts w:ascii="Arial" w:eastAsia="Arial MT" w:hAnsi="Arial" w:cs="Arial"/>
          <w:spacing w:val="-1"/>
          <w:lang w:val="en-US"/>
        </w:rPr>
        <w:t xml:space="preserve"> </w:t>
      </w:r>
      <w:r w:rsidRPr="000A799B">
        <w:rPr>
          <w:rFonts w:ascii="Arial" w:eastAsia="Arial MT" w:hAnsi="Arial" w:cs="Arial"/>
          <w:lang w:val="en-US"/>
        </w:rPr>
        <w:t>213</w:t>
      </w:r>
      <w:r w:rsidRPr="000A799B">
        <w:rPr>
          <w:rFonts w:ascii="Arial" w:eastAsia="Arial MT" w:hAnsi="Arial" w:cs="Arial"/>
          <w:spacing w:val="-2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pacing w:val="-2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pacing w:val="-2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pacing w:val="-2"/>
          <w:lang w:val="en-US"/>
        </w:rPr>
        <w:t>diprakarsai</w:t>
      </w:r>
      <w:proofErr w:type="spellEnd"/>
      <w:r w:rsidRPr="000A799B">
        <w:rPr>
          <w:rFonts w:ascii="Arial" w:eastAsia="Arial MT" w:hAnsi="Arial" w:cs="Arial"/>
          <w:spacing w:val="-2"/>
          <w:lang w:val="en-US"/>
        </w:rPr>
        <w:t xml:space="preserve"> oleh </w:t>
      </w:r>
      <w:proofErr w:type="spellStart"/>
      <w:r w:rsidRPr="000A799B">
        <w:rPr>
          <w:rFonts w:ascii="Arial" w:eastAsia="Arial MT" w:hAnsi="Arial" w:cs="Arial"/>
          <w:spacing w:val="-2"/>
          <w:lang w:val="en-US"/>
        </w:rPr>
        <w:t>petugas</w:t>
      </w:r>
      <w:proofErr w:type="spellEnd"/>
      <w:r w:rsidRPr="000A799B">
        <w:rPr>
          <w:rFonts w:ascii="Arial" w:eastAsia="Arial MT" w:hAnsi="Arial" w:cs="Arial"/>
          <w:spacing w:val="-2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>incident</w:t>
      </w:r>
      <w:r w:rsidRPr="000A799B">
        <w:rPr>
          <w:rFonts w:ascii="Arial" w:eastAsia="Arial MT" w:hAnsi="Arial" w:cs="Arial"/>
          <w:i/>
          <w:iCs/>
          <w:spacing w:val="-3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>dispatchers</w:t>
      </w:r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atau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personel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lain pada </w:t>
      </w:r>
      <w:proofErr w:type="spellStart"/>
      <w:r w:rsidRPr="000A799B">
        <w:rPr>
          <w:rFonts w:ascii="Arial" w:eastAsia="Arial MT" w:hAnsi="Arial" w:cs="Arial"/>
          <w:lang w:val="en-US"/>
        </w:rPr>
        <w:t>saat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>.</w:t>
      </w:r>
    </w:p>
    <w:p w14:paraId="746EC83F" w14:textId="77777777" w:rsidR="00421283" w:rsidRPr="000A799B" w:rsidRDefault="00421283" w:rsidP="00421283">
      <w:pPr>
        <w:widowControl w:val="0"/>
        <w:autoSpaceDE w:val="0"/>
        <w:autoSpaceDN w:val="0"/>
        <w:spacing w:after="0" w:line="240" w:lineRule="auto"/>
        <w:ind w:right="-24"/>
        <w:jc w:val="both"/>
        <w:rPr>
          <w:rFonts w:ascii="Arial" w:eastAsia="Arial MT" w:hAnsi="Arial" w:cs="Arial"/>
          <w:lang w:val="en-US"/>
        </w:rPr>
      </w:pPr>
    </w:p>
    <w:p w14:paraId="59051D49" w14:textId="77777777" w:rsidR="00421283" w:rsidRPr="000A799B" w:rsidRDefault="00421283" w:rsidP="00421283">
      <w:pPr>
        <w:widowControl w:val="0"/>
        <w:autoSpaceDE w:val="0"/>
        <w:autoSpaceDN w:val="0"/>
        <w:spacing w:after="0" w:line="242" w:lineRule="auto"/>
        <w:ind w:right="-24"/>
        <w:jc w:val="both"/>
        <w:rPr>
          <w:rFonts w:ascii="Arial" w:eastAsia="Arial MT" w:hAnsi="Arial" w:cs="Arial"/>
          <w:lang w:val="en-US"/>
        </w:rPr>
      </w:pPr>
      <w:proofErr w:type="spellStart"/>
      <w:r w:rsidRPr="000A799B">
        <w:rPr>
          <w:rFonts w:ascii="Arial" w:eastAsia="Arial MT" w:hAnsi="Arial" w:cs="Arial"/>
          <w:b/>
          <w:lang w:val="en-US"/>
        </w:rPr>
        <w:t>Distribusi</w:t>
      </w:r>
      <w:proofErr w:type="spellEnd"/>
      <w:r w:rsidRPr="000A799B">
        <w:rPr>
          <w:rFonts w:ascii="Arial" w:eastAsia="Arial MT" w:hAnsi="Arial" w:cs="Arial"/>
          <w:b/>
          <w:lang w:val="en-US"/>
        </w:rPr>
        <w:t>.</w:t>
      </w:r>
      <w:r w:rsidRPr="000A799B">
        <w:rPr>
          <w:rFonts w:ascii="Arial" w:eastAsia="Arial MT" w:hAnsi="Arial" w:cs="Arial"/>
          <w:b/>
          <w:spacing w:val="49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Setelah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dilengkapi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, ICS 213 </w:t>
      </w:r>
      <w:proofErr w:type="spellStart"/>
      <w:r w:rsidRPr="000A799B">
        <w:rPr>
          <w:rFonts w:ascii="Arial" w:eastAsia="Arial MT" w:hAnsi="Arial" w:cs="Arial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dikirimkan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ke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penerima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dan/</w:t>
      </w:r>
      <w:proofErr w:type="spellStart"/>
      <w:r w:rsidRPr="000A799B">
        <w:rPr>
          <w:rFonts w:ascii="Arial" w:eastAsia="Arial MT" w:hAnsi="Arial" w:cs="Arial"/>
          <w:lang w:val="en-US"/>
        </w:rPr>
        <w:t>atau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dikirimkan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ke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lang w:val="en-US"/>
        </w:rPr>
        <w:t xml:space="preserve">Incident Communication Center </w:t>
      </w:r>
      <w:r w:rsidRPr="000A799B">
        <w:rPr>
          <w:rFonts w:ascii="Arial" w:eastAsia="Arial MT" w:hAnsi="Arial" w:cs="Arial"/>
          <w:lang w:val="en-US"/>
        </w:rPr>
        <w:t xml:space="preserve">(Pusat </w:t>
      </w:r>
      <w:proofErr w:type="spellStart"/>
      <w:r w:rsidRPr="000A799B">
        <w:rPr>
          <w:rFonts w:ascii="Arial" w:eastAsia="Arial MT" w:hAnsi="Arial" w:cs="Arial"/>
          <w:lang w:val="en-US"/>
        </w:rPr>
        <w:t>Komunikasi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) </w:t>
      </w:r>
      <w:proofErr w:type="spellStart"/>
      <w:r w:rsidRPr="000A799B">
        <w:rPr>
          <w:rFonts w:ascii="Arial" w:eastAsia="Arial MT" w:hAnsi="Arial" w:cs="Arial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lang w:val="en-US"/>
        </w:rPr>
        <w:t>ditransmisikan</w:t>
      </w:r>
      <w:proofErr w:type="spellEnd"/>
      <w:r w:rsidRPr="000A799B">
        <w:rPr>
          <w:rFonts w:ascii="Arial" w:eastAsia="Arial MT" w:hAnsi="Arial" w:cs="Arial"/>
          <w:lang w:val="en-US"/>
        </w:rPr>
        <w:t xml:space="preserve">. </w:t>
      </w:r>
    </w:p>
    <w:p w14:paraId="344151DC" w14:textId="77777777" w:rsidR="00421283" w:rsidRPr="000A799B" w:rsidRDefault="00421283" w:rsidP="00421283">
      <w:pPr>
        <w:widowControl w:val="0"/>
        <w:autoSpaceDE w:val="0"/>
        <w:autoSpaceDN w:val="0"/>
        <w:spacing w:before="6" w:after="0" w:line="240" w:lineRule="auto"/>
        <w:ind w:right="-24"/>
        <w:jc w:val="both"/>
        <w:rPr>
          <w:rFonts w:ascii="Arial" w:eastAsia="Arial MT" w:hAnsi="Arial" w:cs="Arial"/>
          <w:sz w:val="21"/>
          <w:lang w:val="en-US"/>
        </w:rPr>
      </w:pPr>
    </w:p>
    <w:p w14:paraId="48EE44AE" w14:textId="77777777" w:rsidR="00421283" w:rsidRPr="000A799B" w:rsidRDefault="00421283" w:rsidP="00421283">
      <w:pPr>
        <w:spacing w:after="4" w:line="249" w:lineRule="auto"/>
        <w:ind w:right="-24" w:hanging="3"/>
        <w:jc w:val="both"/>
        <w:rPr>
          <w:rFonts w:ascii="Arial" w:eastAsia="Arial" w:hAnsi="Arial" w:cs="Arial"/>
          <w:b/>
          <w:color w:val="000000"/>
          <w:szCs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color w:val="000000"/>
          <w:szCs w:val="24"/>
          <w:lang w:val="en-GB" w:eastAsia="id-ID"/>
        </w:rPr>
        <w:t>Catatan</w:t>
      </w:r>
      <w:proofErr w:type="spellEnd"/>
      <w:r w:rsidRPr="000A799B">
        <w:rPr>
          <w:rFonts w:ascii="Arial" w:eastAsia="Arial" w:hAnsi="Arial" w:cs="Arial"/>
          <w:b/>
          <w:color w:val="000000"/>
          <w:szCs w:val="24"/>
          <w:lang w:eastAsia="id-ID"/>
        </w:rPr>
        <w:t>:</w:t>
      </w:r>
    </w:p>
    <w:p w14:paraId="77CDA64B" w14:textId="77777777" w:rsidR="00421283" w:rsidRPr="000A799B" w:rsidRDefault="00421283" w:rsidP="00421283">
      <w:pPr>
        <w:widowControl w:val="0"/>
        <w:numPr>
          <w:ilvl w:val="0"/>
          <w:numId w:val="1"/>
        </w:numPr>
        <w:tabs>
          <w:tab w:val="left" w:pos="409"/>
        </w:tabs>
        <w:autoSpaceDE w:val="0"/>
        <w:autoSpaceDN w:val="0"/>
        <w:spacing w:before="47" w:after="0" w:line="237" w:lineRule="auto"/>
        <w:ind w:left="284" w:right="-24" w:hanging="288"/>
        <w:jc w:val="both"/>
        <w:rPr>
          <w:rFonts w:ascii="Arial" w:eastAsia="Arial" w:hAnsi="Arial" w:cs="Arial"/>
          <w:color w:val="000000"/>
          <w:szCs w:val="24"/>
          <w:lang w:eastAsia="id-ID"/>
        </w:rPr>
      </w:pPr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ICS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adalah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formulir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dengan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tiga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bagian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,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biasanya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menggunakan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kertas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karbon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.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Pengirim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akan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melengkapi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Bagian 1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formulir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mengirimkan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Bagian 2 dan 3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kepada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penerima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.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Penerima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akan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menyelesaikan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Bagian 2 dan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mengembalikan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Bagian 3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kepada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pengirim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.</w:t>
      </w:r>
    </w:p>
    <w:p w14:paraId="27717858" w14:textId="77777777" w:rsidR="00421283" w:rsidRPr="000A799B" w:rsidRDefault="00421283" w:rsidP="00421283">
      <w:pPr>
        <w:widowControl w:val="0"/>
        <w:numPr>
          <w:ilvl w:val="0"/>
          <w:numId w:val="1"/>
        </w:numPr>
        <w:tabs>
          <w:tab w:val="left" w:pos="409"/>
        </w:tabs>
        <w:autoSpaceDE w:val="0"/>
        <w:autoSpaceDN w:val="0"/>
        <w:spacing w:before="47" w:after="0" w:line="237" w:lineRule="auto"/>
        <w:ind w:left="284" w:right="-24" w:hanging="288"/>
        <w:jc w:val="both"/>
        <w:rPr>
          <w:rFonts w:ascii="Arial" w:eastAsia="Arial" w:hAnsi="Arial" w:cs="Arial"/>
          <w:color w:val="000000"/>
          <w:szCs w:val="24"/>
          <w:lang w:eastAsia="id-ID"/>
        </w:rPr>
      </w:pPr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Salinan ICS 213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harus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dikiri</w:t>
      </w:r>
      <w:r>
        <w:rPr>
          <w:rFonts w:ascii="Arial" w:eastAsia="Arial" w:hAnsi="Arial" w:cs="Arial"/>
          <w:color w:val="000000"/>
          <w:szCs w:val="24"/>
          <w:lang w:val="en-GB" w:eastAsia="id-ID"/>
        </w:rPr>
        <w:t>mkan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disimpan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di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Cs w:val="24"/>
          <w:lang w:eastAsia="id-ID"/>
        </w:rPr>
        <w:t>Documentation</w:t>
      </w:r>
      <w:proofErr w:type="spellEnd"/>
      <w:r w:rsidRPr="000A799B">
        <w:rPr>
          <w:rFonts w:ascii="Arial" w:eastAsia="Arial" w:hAnsi="Arial" w:cs="Arial"/>
          <w:i/>
          <w:iCs/>
          <w:color w:val="000000"/>
          <w:spacing w:val="-1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i/>
          <w:iCs/>
          <w:color w:val="000000"/>
          <w:szCs w:val="24"/>
          <w:lang w:eastAsia="id-ID"/>
        </w:rPr>
        <w:t>Unit.</w:t>
      </w:r>
    </w:p>
    <w:p w14:paraId="47228D6D" w14:textId="77777777" w:rsidR="00421283" w:rsidRPr="000A799B" w:rsidRDefault="00421283" w:rsidP="00421283">
      <w:pPr>
        <w:widowControl w:val="0"/>
        <w:numPr>
          <w:ilvl w:val="0"/>
          <w:numId w:val="1"/>
        </w:numPr>
        <w:tabs>
          <w:tab w:val="left" w:pos="409"/>
        </w:tabs>
        <w:autoSpaceDE w:val="0"/>
        <w:autoSpaceDN w:val="0"/>
        <w:spacing w:before="47" w:after="0" w:line="237" w:lineRule="auto"/>
        <w:ind w:left="284" w:right="-24" w:hanging="288"/>
        <w:jc w:val="both"/>
        <w:rPr>
          <w:rFonts w:ascii="Arial" w:eastAsia="Arial" w:hAnsi="Arial" w:cs="Arial"/>
          <w:color w:val="000000"/>
          <w:szCs w:val="24"/>
          <w:lang w:eastAsia="id-ID"/>
        </w:rPr>
      </w:pP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Informasi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kontak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untuk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pengirim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penerima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dapat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ditambahkan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untuk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tujuan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komunikasi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dalam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mengkonfirmasi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proofErr w:type="gramStart"/>
      <w:r w:rsidRPr="000A799B">
        <w:rPr>
          <w:rFonts w:ascii="Arial" w:eastAsia="Arial" w:hAnsi="Arial" w:cs="Arial"/>
          <w:i/>
          <w:iCs/>
          <w:color w:val="000000"/>
          <w:szCs w:val="24"/>
          <w:lang w:eastAsia="id-ID"/>
        </w:rPr>
        <w:t>resource</w:t>
      </w:r>
      <w:proofErr w:type="spellEnd"/>
      <w:r w:rsidRPr="000A799B">
        <w:rPr>
          <w:rFonts w:ascii="Arial" w:eastAsia="Arial" w:hAnsi="Arial" w:cs="Arial"/>
          <w:i/>
          <w:iCs/>
          <w:color w:val="000000"/>
          <w:szCs w:val="24"/>
          <w:lang w:val="en-GB" w:eastAsia="id-ID"/>
        </w:rPr>
        <w:t xml:space="preserve"> </w:t>
      </w:r>
      <w:r w:rsidRPr="000A799B">
        <w:rPr>
          <w:rFonts w:ascii="Arial" w:eastAsia="Arial" w:hAnsi="Arial" w:cs="Arial"/>
          <w:i/>
          <w:iCs/>
          <w:color w:val="000000"/>
          <w:spacing w:val="-5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szCs w:val="24"/>
          <w:lang w:eastAsia="id-ID"/>
        </w:rPr>
        <w:t>orders</w:t>
      </w:r>
      <w:proofErr w:type="spellEnd"/>
      <w:proofErr w:type="gram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.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Lihat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>contoh</w:t>
      </w:r>
      <w:proofErr w:type="spellEnd"/>
      <w:r w:rsidRPr="000A799B">
        <w:rPr>
          <w:rFonts w:ascii="Arial" w:eastAsia="Arial" w:hAnsi="Arial" w:cs="Arial"/>
          <w:color w:val="000000"/>
          <w:szCs w:val="24"/>
          <w:lang w:val="en-GB" w:eastAsia="id-ID"/>
        </w:rPr>
        <w:t xml:space="preserve"> 213RR (Lampiran B)</w:t>
      </w:r>
    </w:p>
    <w:p w14:paraId="4D5012C1" w14:textId="77777777" w:rsidR="0022459C" w:rsidRDefault="00421283"/>
    <w:sectPr w:rsidR="0022459C" w:rsidSect="00421283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649B8"/>
    <w:multiLevelType w:val="hybridMultilevel"/>
    <w:tmpl w:val="A27021A4"/>
    <w:lvl w:ilvl="0" w:tplc="DF681D88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278D90C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3C66A934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AA1C8DEA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BCF47E20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2934284E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A82ADB22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2B9EB168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8068918C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32875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83"/>
    <w:rsid w:val="002F2921"/>
    <w:rsid w:val="00421283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FF95"/>
  <w15:chartTrackingRefBased/>
  <w15:docId w15:val="{267FB4BE-FC21-4206-961D-61A818DD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2022-06-26T09:39:00Z</dcterms:created>
  <dcterms:modified xsi:type="dcterms:W3CDTF">2022-06-26T09:40:00Z</dcterms:modified>
</cp:coreProperties>
</file>